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6258E" w14:textId="77777777" w:rsidR="00200989" w:rsidRDefault="00200989" w:rsidP="00200989">
      <w:pPr>
        <w:pStyle w:val="a3"/>
        <w:spacing w:before="8"/>
      </w:pPr>
    </w:p>
    <w:p w14:paraId="500BAAC7" w14:textId="77777777" w:rsidR="00200989" w:rsidRDefault="00200989" w:rsidP="00200989">
      <w:pPr>
        <w:pStyle w:val="2"/>
        <w:spacing w:line="322" w:lineRule="exact"/>
        <w:ind w:left="387" w:right="747"/>
      </w:pPr>
      <w:r>
        <w:rPr>
          <w:spacing w:val="-5"/>
        </w:rPr>
        <w:t>Акт</w:t>
      </w:r>
    </w:p>
    <w:p w14:paraId="6AA3673C" w14:textId="77777777" w:rsidR="00200989" w:rsidRDefault="00200989" w:rsidP="00200989">
      <w:pPr>
        <w:ind w:left="387" w:right="747"/>
        <w:jc w:val="center"/>
        <w:rPr>
          <w:b/>
          <w:spacing w:val="-4"/>
          <w:sz w:val="28"/>
        </w:rPr>
      </w:pPr>
      <w:r>
        <w:rPr>
          <w:b/>
          <w:sz w:val="28"/>
        </w:rPr>
        <w:t>технического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 xml:space="preserve">дома № 12, ул. Пушкина </w:t>
      </w:r>
    </w:p>
    <w:p w14:paraId="19BC6BED" w14:textId="77777777" w:rsidR="00200989" w:rsidRDefault="00200989" w:rsidP="00200989">
      <w:pPr>
        <w:ind w:left="387" w:right="747"/>
        <w:jc w:val="center"/>
        <w:rPr>
          <w:b/>
          <w:spacing w:val="-4"/>
          <w:sz w:val="28"/>
        </w:rPr>
      </w:pPr>
    </w:p>
    <w:p w14:paraId="6C8511A0" w14:textId="77777777" w:rsidR="00200989" w:rsidRDefault="00200989" w:rsidP="00200989">
      <w:pPr>
        <w:ind w:left="387" w:right="747"/>
        <w:jc w:val="center"/>
        <w:rPr>
          <w:b/>
          <w:sz w:val="28"/>
        </w:rPr>
      </w:pPr>
      <w:r>
        <w:rPr>
          <w:b/>
          <w:spacing w:val="-4"/>
          <w:sz w:val="28"/>
        </w:rPr>
        <w:t>г. Челябинск</w:t>
      </w:r>
    </w:p>
    <w:p w14:paraId="48021F9C" w14:textId="77777777" w:rsidR="00200989" w:rsidRDefault="00200989" w:rsidP="00200989">
      <w:pPr>
        <w:pStyle w:val="a3"/>
        <w:spacing w:before="253"/>
        <w:rPr>
          <w:b/>
        </w:rPr>
      </w:pPr>
    </w:p>
    <w:p w14:paraId="14838083" w14:textId="77777777" w:rsidR="00200989" w:rsidRDefault="00200989" w:rsidP="00200989">
      <w:pPr>
        <w:tabs>
          <w:tab w:val="left" w:pos="8125"/>
        </w:tabs>
        <w:ind w:left="341"/>
        <w:rPr>
          <w:sz w:val="24"/>
        </w:rPr>
      </w:pP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Челябинск</w:t>
      </w:r>
      <w:r>
        <w:rPr>
          <w:sz w:val="24"/>
        </w:rPr>
        <w:tab/>
        <w:t>[</w:t>
      </w:r>
      <w:r>
        <w:rPr>
          <w:b/>
          <w:color w:val="25282E"/>
          <w:sz w:val="24"/>
        </w:rPr>
        <w:t>03,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октября,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pacing w:val="-4"/>
          <w:sz w:val="24"/>
        </w:rPr>
        <w:t>2024</w:t>
      </w:r>
      <w:r>
        <w:rPr>
          <w:spacing w:val="-4"/>
          <w:sz w:val="24"/>
        </w:rPr>
        <w:t>]</w:t>
      </w:r>
    </w:p>
    <w:p w14:paraId="13E5D717" w14:textId="77777777" w:rsidR="00200989" w:rsidRDefault="00200989" w:rsidP="00200989">
      <w:pPr>
        <w:spacing w:before="257"/>
        <w:ind w:left="232" w:right="587" w:firstLine="396"/>
        <w:jc w:val="both"/>
      </w:pPr>
      <w:r>
        <w:t>Комиссия в составе представителей собственников помещений многоквартирного дома [</w:t>
      </w:r>
      <w:r>
        <w:rPr>
          <w:b/>
          <w:color w:val="25282E"/>
        </w:rPr>
        <w:t xml:space="preserve">Климова Сергея Александровича, </w:t>
      </w:r>
      <w:proofErr w:type="spellStart"/>
      <w:r>
        <w:rPr>
          <w:b/>
          <w:color w:val="25282E"/>
        </w:rPr>
        <w:t>Дубынина</w:t>
      </w:r>
      <w:proofErr w:type="spellEnd"/>
      <w:r>
        <w:rPr>
          <w:b/>
          <w:color w:val="25282E"/>
        </w:rPr>
        <w:t xml:space="preserve"> Вячеслава Николаевича, Мельник Алексея Викторовича</w:t>
      </w:r>
      <w:r>
        <w:t>] и председателя специализированной организации - Исполнителя [</w:t>
      </w:r>
      <w:r>
        <w:rPr>
          <w:b/>
          <w:color w:val="25282E"/>
        </w:rPr>
        <w:t>должность, Ф. И.</w:t>
      </w:r>
      <w:r>
        <w:rPr>
          <w:b/>
          <w:color w:val="25282E"/>
          <w:spacing w:val="-4"/>
        </w:rPr>
        <w:t xml:space="preserve"> </w:t>
      </w:r>
      <w:r>
        <w:rPr>
          <w:b/>
          <w:color w:val="25282E"/>
        </w:rPr>
        <w:t>О.</w:t>
      </w:r>
      <w:r>
        <w:t>] произвела обследование многоквартирного дома [</w:t>
      </w:r>
      <w:r>
        <w:rPr>
          <w:b/>
          <w:color w:val="25282E"/>
        </w:rPr>
        <w:t>г. Челябинск, ул.  Пушкина, дом12</w:t>
      </w:r>
      <w:r>
        <w:t>] и установила следующее:</w:t>
      </w:r>
    </w:p>
    <w:p w14:paraId="73795B5A" w14:textId="77777777" w:rsidR="00200989" w:rsidRDefault="00200989" w:rsidP="00200989">
      <w:pPr>
        <w:pStyle w:val="a3"/>
        <w:spacing w:before="30"/>
        <w:rPr>
          <w:sz w:val="22"/>
        </w:rPr>
      </w:pPr>
    </w:p>
    <w:p w14:paraId="11B28F46" w14:textId="77777777" w:rsidR="00200989" w:rsidRDefault="00200989" w:rsidP="00200989">
      <w:pPr>
        <w:pStyle w:val="5"/>
        <w:numPr>
          <w:ilvl w:val="0"/>
          <w:numId w:val="1"/>
        </w:numPr>
        <w:tabs>
          <w:tab w:val="left" w:pos="472"/>
        </w:tabs>
        <w:spacing w:line="240" w:lineRule="auto"/>
      </w:pPr>
      <w:r>
        <w:t>Состав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имущества</w:t>
      </w:r>
    </w:p>
    <w:p w14:paraId="0A2F2269" w14:textId="77777777" w:rsidR="00200989" w:rsidRDefault="00200989" w:rsidP="00200989">
      <w:pPr>
        <w:spacing w:before="276"/>
        <w:ind w:left="629" w:right="6670"/>
      </w:pPr>
      <w:r>
        <w:t>Год постройки: [</w:t>
      </w:r>
      <w:r>
        <w:rPr>
          <w:b/>
          <w:color w:val="25282E"/>
        </w:rPr>
        <w:t>2001, 2003, 2004</w:t>
      </w:r>
      <w:r>
        <w:t>] Материал стен: [</w:t>
      </w:r>
      <w:proofErr w:type="gramStart"/>
      <w:r>
        <w:rPr>
          <w:b/>
          <w:color w:val="25282E"/>
        </w:rPr>
        <w:t>Кирпич</w:t>
      </w:r>
      <w:r>
        <w:t xml:space="preserve">]   </w:t>
      </w:r>
      <w:proofErr w:type="gramEnd"/>
      <w:r>
        <w:t xml:space="preserve">     Число этажей: [</w:t>
      </w:r>
      <w:r>
        <w:rPr>
          <w:b/>
          <w:color w:val="25282E"/>
        </w:rPr>
        <w:t>5-6+цоколь</w:t>
      </w:r>
      <w:r>
        <w:t>] Количество</w:t>
      </w:r>
      <w:r>
        <w:rPr>
          <w:spacing w:val="-14"/>
        </w:rPr>
        <w:t xml:space="preserve"> </w:t>
      </w:r>
      <w:r>
        <w:t>подъездов:</w:t>
      </w:r>
      <w:r>
        <w:rPr>
          <w:spacing w:val="-14"/>
        </w:rPr>
        <w:t xml:space="preserve"> </w:t>
      </w:r>
      <w:r>
        <w:t>[</w:t>
      </w:r>
      <w:r>
        <w:rPr>
          <w:b/>
          <w:color w:val="25282E"/>
        </w:rPr>
        <w:t>5</w:t>
      </w:r>
      <w:r>
        <w:t>]</w:t>
      </w:r>
    </w:p>
    <w:p w14:paraId="4D47CF8A" w14:textId="77777777" w:rsidR="00200989" w:rsidRDefault="00200989" w:rsidP="00200989">
      <w:pPr>
        <w:ind w:left="629" w:right="5151"/>
      </w:pPr>
      <w:r>
        <w:t>Наличие</w:t>
      </w:r>
      <w:r>
        <w:rPr>
          <w:spacing w:val="-6"/>
        </w:rPr>
        <w:t xml:space="preserve"> </w:t>
      </w:r>
      <w:r>
        <w:t>подвала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полуподвала:</w:t>
      </w:r>
      <w:r>
        <w:rPr>
          <w:spacing w:val="-5"/>
        </w:rPr>
        <w:t xml:space="preserve"> </w:t>
      </w:r>
      <w:r>
        <w:t>[</w:t>
      </w:r>
      <w:r>
        <w:rPr>
          <w:b/>
          <w:bCs/>
        </w:rPr>
        <w:t>2227,9</w:t>
      </w:r>
      <w:r>
        <w:t xml:space="preserve"> </w:t>
      </w:r>
      <w:r>
        <w:rPr>
          <w:b/>
          <w:color w:val="25282E"/>
        </w:rPr>
        <w:t>кв.</w:t>
      </w:r>
      <w:r>
        <w:rPr>
          <w:b/>
          <w:color w:val="25282E"/>
          <w:spacing w:val="-8"/>
        </w:rPr>
        <w:t xml:space="preserve"> </w:t>
      </w:r>
      <w:r>
        <w:rPr>
          <w:b/>
          <w:color w:val="25282E"/>
        </w:rPr>
        <w:t>м</w:t>
      </w:r>
      <w:r>
        <w:t xml:space="preserve">] Мансарда: </w:t>
      </w:r>
      <w:r>
        <w:rPr>
          <w:b/>
          <w:bCs/>
        </w:rPr>
        <w:t>[нет</w:t>
      </w:r>
      <w:r>
        <w:t>]</w:t>
      </w:r>
    </w:p>
    <w:p w14:paraId="56F1C037" w14:textId="77777777" w:rsidR="00200989" w:rsidRDefault="00200989" w:rsidP="00200989">
      <w:pPr>
        <w:spacing w:before="2"/>
        <w:ind w:left="629" w:right="4503"/>
      </w:pPr>
      <w:r>
        <w:t>Стоимость</w:t>
      </w:r>
      <w:r>
        <w:rPr>
          <w:spacing w:val="-8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(восстановительная):</w:t>
      </w:r>
      <w:r>
        <w:rPr>
          <w:spacing w:val="-7"/>
        </w:rPr>
        <w:t xml:space="preserve"> </w:t>
      </w:r>
      <w:r>
        <w:t>[</w:t>
      </w:r>
      <w:r>
        <w:rPr>
          <w:b/>
          <w:bCs/>
        </w:rPr>
        <w:t>1164537</w:t>
      </w:r>
      <w:r>
        <w:rPr>
          <w:b/>
          <w:color w:val="25282E"/>
          <w:spacing w:val="-8"/>
        </w:rPr>
        <w:t xml:space="preserve"> </w:t>
      </w:r>
      <w:r>
        <w:rPr>
          <w:b/>
          <w:color w:val="25282E"/>
        </w:rPr>
        <w:t>руб</w:t>
      </w:r>
      <w:r>
        <w:t>.] Износ: [</w:t>
      </w:r>
      <w:r>
        <w:rPr>
          <w:b/>
          <w:color w:val="25282E"/>
        </w:rPr>
        <w:t>тыс. руб</w:t>
      </w:r>
      <w:r>
        <w:t>.], или [</w:t>
      </w:r>
      <w:r>
        <w:rPr>
          <w:b/>
          <w:color w:val="25282E"/>
        </w:rPr>
        <w:t>30</w:t>
      </w:r>
      <w:r>
        <w:t>] %</w:t>
      </w:r>
    </w:p>
    <w:p w14:paraId="1367EB14" w14:textId="77777777" w:rsidR="00200989" w:rsidRDefault="00200989" w:rsidP="00200989">
      <w:pPr>
        <w:ind w:left="629" w:right="6670"/>
      </w:pPr>
      <w:r>
        <w:t>Общая</w:t>
      </w:r>
      <w:r>
        <w:rPr>
          <w:spacing w:val="-9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помещений:</w:t>
      </w:r>
      <w:r>
        <w:rPr>
          <w:spacing w:val="-8"/>
        </w:rPr>
        <w:t xml:space="preserve"> </w:t>
      </w:r>
      <w:r>
        <w:t>[</w:t>
      </w:r>
      <w:r>
        <w:rPr>
          <w:b/>
          <w:bCs/>
        </w:rPr>
        <w:t>7848</w:t>
      </w:r>
      <w:r>
        <w:rPr>
          <w:b/>
          <w:color w:val="25282E"/>
        </w:rPr>
        <w:t>кв.</w:t>
      </w:r>
      <w:r>
        <w:rPr>
          <w:b/>
          <w:color w:val="25282E"/>
          <w:spacing w:val="-9"/>
        </w:rPr>
        <w:t xml:space="preserve"> </w:t>
      </w:r>
      <w:r>
        <w:rPr>
          <w:b/>
          <w:color w:val="25282E"/>
        </w:rPr>
        <w:t>м</w:t>
      </w:r>
      <w:r>
        <w:t xml:space="preserve">] </w:t>
      </w:r>
      <w:r>
        <w:rPr>
          <w:b/>
          <w:bCs/>
        </w:rPr>
        <w:t>В том числе жилая.</w:t>
      </w:r>
      <w:r>
        <w:t xml:space="preserve">                                              </w:t>
      </w:r>
    </w:p>
    <w:p w14:paraId="14B223BA" w14:textId="77777777" w:rsidR="00200989" w:rsidRDefault="00200989" w:rsidP="00200989">
      <w:pPr>
        <w:ind w:left="629" w:right="4503"/>
      </w:pPr>
      <w:r>
        <w:t>Количество квартир: [</w:t>
      </w:r>
      <w:r>
        <w:rPr>
          <w:b/>
          <w:color w:val="25282E"/>
        </w:rPr>
        <w:t>36</w:t>
      </w:r>
      <w:r>
        <w:t>], комнат: [</w:t>
      </w:r>
      <w:r>
        <w:rPr>
          <w:b/>
          <w:bCs/>
        </w:rPr>
        <w:t>140</w:t>
      </w:r>
      <w:r>
        <w:t>] Количество</w:t>
      </w:r>
      <w:r>
        <w:rPr>
          <w:spacing w:val="-8"/>
        </w:rPr>
        <w:t xml:space="preserve"> </w:t>
      </w:r>
      <w:r>
        <w:t>собственников</w:t>
      </w:r>
      <w:r>
        <w:rPr>
          <w:spacing w:val="-9"/>
        </w:rPr>
        <w:t xml:space="preserve"> </w:t>
      </w:r>
      <w:r>
        <w:t>жилых</w:t>
      </w:r>
      <w:r>
        <w:rPr>
          <w:spacing w:val="-8"/>
        </w:rPr>
        <w:t xml:space="preserve"> и нежилых </w:t>
      </w:r>
      <w:r>
        <w:t>помещений:</w:t>
      </w:r>
      <w:r>
        <w:rPr>
          <w:spacing w:val="-7"/>
        </w:rPr>
        <w:t xml:space="preserve"> </w:t>
      </w:r>
      <w:r>
        <w:t>[</w:t>
      </w:r>
      <w:r>
        <w:rPr>
          <w:b/>
          <w:color w:val="25282E"/>
        </w:rPr>
        <w:t>63</w:t>
      </w:r>
      <w:r>
        <w:t>] Количество нанимателей жилых помещений: [</w:t>
      </w:r>
      <w:proofErr w:type="gramStart"/>
      <w:r>
        <w:rPr>
          <w:b/>
          <w:color w:val="25282E"/>
        </w:rPr>
        <w:t xml:space="preserve">5  </w:t>
      </w:r>
      <w:r>
        <w:t>]</w:t>
      </w:r>
      <w:proofErr w:type="gramEnd"/>
      <w:r>
        <w:t xml:space="preserve"> Торговые помещения: [нет], производственные: [</w:t>
      </w:r>
      <w:r>
        <w:rPr>
          <w:b/>
          <w:color w:val="25282E"/>
        </w:rPr>
        <w:t>нет</w:t>
      </w:r>
      <w:r>
        <w:t>] Учреждения: [</w:t>
      </w:r>
      <w:r>
        <w:rPr>
          <w:b/>
          <w:color w:val="25282E"/>
        </w:rPr>
        <w:t>нет</w:t>
      </w:r>
      <w:r>
        <w:t>], склады: [</w:t>
      </w:r>
      <w:r>
        <w:rPr>
          <w:b/>
          <w:color w:val="25282E"/>
        </w:rPr>
        <w:t>нет</w:t>
      </w:r>
      <w:r>
        <w:t>]</w:t>
      </w:r>
    </w:p>
    <w:p w14:paraId="111158A9" w14:textId="77777777" w:rsidR="00200989" w:rsidRDefault="00200989" w:rsidP="00200989">
      <w:pPr>
        <w:ind w:left="629" w:right="6670"/>
      </w:pPr>
      <w:r>
        <w:t>Гаражи:</w:t>
      </w:r>
      <w:r>
        <w:rPr>
          <w:spacing w:val="-5"/>
        </w:rPr>
        <w:t xml:space="preserve"> </w:t>
      </w:r>
      <w:r>
        <w:t>[</w:t>
      </w:r>
      <w:r>
        <w:rPr>
          <w:b/>
          <w:color w:val="25282E"/>
        </w:rPr>
        <w:t>нет</w:t>
      </w:r>
      <w:r>
        <w:t>],</w:t>
      </w:r>
      <w:r>
        <w:rPr>
          <w:spacing w:val="-6"/>
        </w:rPr>
        <w:t xml:space="preserve"> </w:t>
      </w:r>
      <w:r>
        <w:t>встроенные:</w:t>
      </w:r>
      <w:r>
        <w:rPr>
          <w:spacing w:val="-8"/>
        </w:rPr>
        <w:t xml:space="preserve"> </w:t>
      </w:r>
      <w:r>
        <w:t>[</w:t>
      </w:r>
      <w:r>
        <w:rPr>
          <w:b/>
          <w:color w:val="25282E"/>
        </w:rPr>
        <w:t>нет</w:t>
      </w:r>
      <w:r>
        <w:t>] Прочие: [</w:t>
      </w:r>
      <w:r>
        <w:rPr>
          <w:b/>
          <w:color w:val="25282E"/>
        </w:rPr>
        <w:t>кв. м</w:t>
      </w:r>
      <w:r>
        <w:t>]</w:t>
      </w:r>
    </w:p>
    <w:p w14:paraId="618306D0" w14:textId="77777777" w:rsidR="00200989" w:rsidRDefault="00200989" w:rsidP="00200989">
      <w:pPr>
        <w:ind w:left="629"/>
      </w:pPr>
      <w:r>
        <w:t>Подсобные</w:t>
      </w:r>
      <w:r>
        <w:rPr>
          <w:spacing w:val="-4"/>
        </w:rPr>
        <w:t xml:space="preserve"> </w:t>
      </w:r>
      <w:r>
        <w:t>постройки:</w:t>
      </w:r>
      <w:r>
        <w:rPr>
          <w:spacing w:val="-5"/>
        </w:rPr>
        <w:t xml:space="preserve"> </w:t>
      </w:r>
      <w:r>
        <w:rPr>
          <w:spacing w:val="-2"/>
        </w:rPr>
        <w:t>[</w:t>
      </w:r>
      <w:r>
        <w:rPr>
          <w:b/>
          <w:color w:val="25282E"/>
          <w:spacing w:val="-2"/>
        </w:rPr>
        <w:t>нет</w:t>
      </w:r>
      <w:r>
        <w:rPr>
          <w:spacing w:val="-2"/>
        </w:rPr>
        <w:t>]</w:t>
      </w:r>
    </w:p>
    <w:p w14:paraId="7AA934F9" w14:textId="77777777" w:rsidR="00200989" w:rsidRDefault="00200989" w:rsidP="00200989">
      <w:pPr>
        <w:spacing w:before="252"/>
        <w:ind w:left="232" w:right="586" w:firstLine="396"/>
      </w:pPr>
      <w:r>
        <w:t>Дом оборудован [</w:t>
      </w:r>
      <w:r>
        <w:rPr>
          <w:b/>
          <w:color w:val="25282E"/>
        </w:rPr>
        <w:t xml:space="preserve">горячим и холодным водоснабжением; центральным отоплением; электроснабжением установленной максимальной мощностью - </w:t>
      </w:r>
      <w:r>
        <w:t>[</w:t>
      </w:r>
      <w:r>
        <w:rPr>
          <w:b/>
          <w:bCs/>
        </w:rPr>
        <w:t>500</w:t>
      </w:r>
      <w:r>
        <w:rPr>
          <w:b/>
          <w:color w:val="25282E"/>
        </w:rPr>
        <w:t>кВт</w:t>
      </w:r>
      <w:r>
        <w:t>]</w:t>
      </w:r>
    </w:p>
    <w:p w14:paraId="48622560" w14:textId="77777777" w:rsidR="00200989" w:rsidRDefault="00200989" w:rsidP="00200989">
      <w:pPr>
        <w:widowControl/>
        <w:autoSpaceDE/>
        <w:autoSpaceDN/>
        <w:sectPr w:rsidR="00200989">
          <w:pgSz w:w="11910" w:h="16840"/>
          <w:pgMar w:top="1080" w:right="260" w:bottom="1080" w:left="900" w:header="711" w:footer="899" w:gutter="0"/>
          <w:pgNumType w:start="1"/>
          <w:cols w:space="720"/>
        </w:sectPr>
      </w:pPr>
    </w:p>
    <w:p w14:paraId="7840A385" w14:textId="77777777" w:rsidR="00200989" w:rsidRDefault="00200989" w:rsidP="00200989">
      <w:pPr>
        <w:pStyle w:val="5"/>
        <w:numPr>
          <w:ilvl w:val="0"/>
          <w:numId w:val="1"/>
        </w:numPr>
        <w:tabs>
          <w:tab w:val="left" w:pos="472"/>
        </w:tabs>
        <w:spacing w:before="84" w:line="240" w:lineRule="auto"/>
      </w:pPr>
      <w:r>
        <w:lastRenderedPageBreak/>
        <w:t>Конструкции</w:t>
      </w:r>
      <w:r>
        <w:rPr>
          <w:spacing w:val="-7"/>
        </w:rPr>
        <w:t xml:space="preserve"> </w:t>
      </w:r>
      <w:r>
        <w:t>(результат</w:t>
      </w:r>
      <w:r>
        <w:rPr>
          <w:spacing w:val="-6"/>
        </w:rPr>
        <w:t xml:space="preserve"> </w:t>
      </w:r>
      <w:r>
        <w:rPr>
          <w:spacing w:val="-2"/>
        </w:rPr>
        <w:t>осмотра)</w:t>
      </w:r>
    </w:p>
    <w:p w14:paraId="62CE28BD" w14:textId="77777777" w:rsidR="00200989" w:rsidRDefault="00200989" w:rsidP="00200989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346"/>
        <w:gridCol w:w="3359"/>
      </w:tblGrid>
      <w:tr w:rsidR="00200989" w14:paraId="359748D9" w14:textId="77777777" w:rsidTr="00200989">
        <w:trPr>
          <w:trHeight w:val="1103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CB94" w14:textId="77777777" w:rsidR="00200989" w:rsidRDefault="00200989">
            <w:pPr>
              <w:pStyle w:val="TableParagraph"/>
              <w:ind w:left="763" w:right="410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имущества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7BC57" w14:textId="77777777" w:rsidR="00200989" w:rsidRPr="00200989" w:rsidRDefault="00200989">
            <w:pPr>
              <w:pStyle w:val="TableParagraph"/>
              <w:ind w:left="174" w:right="163" w:hanging="2"/>
              <w:jc w:val="center"/>
              <w:rPr>
                <w:sz w:val="24"/>
                <w:lang w:val="ru-RU"/>
              </w:rPr>
            </w:pPr>
            <w:r w:rsidRPr="00200989">
              <w:rPr>
                <w:sz w:val="24"/>
                <w:lang w:val="ru-RU"/>
              </w:rPr>
              <w:t>Оценка технического состояния или краткое описание</w:t>
            </w:r>
            <w:r w:rsidRPr="00200989">
              <w:rPr>
                <w:spacing w:val="-13"/>
                <w:sz w:val="24"/>
                <w:lang w:val="ru-RU"/>
              </w:rPr>
              <w:t xml:space="preserve"> </w:t>
            </w:r>
            <w:r w:rsidRPr="00200989">
              <w:rPr>
                <w:sz w:val="24"/>
                <w:lang w:val="ru-RU"/>
              </w:rPr>
              <w:t>дефекта</w:t>
            </w:r>
            <w:r w:rsidRPr="00200989">
              <w:rPr>
                <w:spacing w:val="-13"/>
                <w:sz w:val="24"/>
                <w:lang w:val="ru-RU"/>
              </w:rPr>
              <w:t xml:space="preserve"> </w:t>
            </w:r>
            <w:r w:rsidRPr="00200989">
              <w:rPr>
                <w:sz w:val="24"/>
                <w:lang w:val="ru-RU"/>
              </w:rPr>
              <w:t>и</w:t>
            </w:r>
            <w:r w:rsidRPr="00200989">
              <w:rPr>
                <w:spacing w:val="-13"/>
                <w:sz w:val="24"/>
                <w:lang w:val="ru-RU"/>
              </w:rPr>
              <w:t xml:space="preserve"> </w:t>
            </w:r>
            <w:r w:rsidRPr="00200989">
              <w:rPr>
                <w:sz w:val="24"/>
                <w:lang w:val="ru-RU"/>
              </w:rPr>
              <w:t>причины</w:t>
            </w:r>
          </w:p>
          <w:p w14:paraId="64812BB2" w14:textId="77777777" w:rsidR="00200989" w:rsidRDefault="00200989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возникновения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408D" w14:textId="77777777" w:rsidR="00200989" w:rsidRPr="00200989" w:rsidRDefault="00200989">
            <w:pPr>
              <w:pStyle w:val="TableParagraph"/>
              <w:ind w:left="275" w:right="266" w:firstLine="7"/>
              <w:jc w:val="center"/>
              <w:rPr>
                <w:sz w:val="24"/>
                <w:lang w:val="ru-RU"/>
              </w:rPr>
            </w:pPr>
            <w:r w:rsidRPr="00200989">
              <w:rPr>
                <w:sz w:val="24"/>
                <w:lang w:val="ru-RU"/>
              </w:rPr>
              <w:t>Решение о принятии мер (капитальный</w:t>
            </w:r>
            <w:r w:rsidRPr="00200989">
              <w:rPr>
                <w:spacing w:val="-15"/>
                <w:sz w:val="24"/>
                <w:lang w:val="ru-RU"/>
              </w:rPr>
              <w:t xml:space="preserve"> </w:t>
            </w:r>
            <w:r w:rsidRPr="00200989">
              <w:rPr>
                <w:sz w:val="24"/>
                <w:lang w:val="ru-RU"/>
              </w:rPr>
              <w:t>или</w:t>
            </w:r>
            <w:r w:rsidRPr="00200989">
              <w:rPr>
                <w:spacing w:val="-15"/>
                <w:sz w:val="24"/>
                <w:lang w:val="ru-RU"/>
              </w:rPr>
              <w:t xml:space="preserve"> </w:t>
            </w:r>
            <w:r w:rsidRPr="00200989">
              <w:rPr>
                <w:sz w:val="24"/>
                <w:lang w:val="ru-RU"/>
              </w:rPr>
              <w:t xml:space="preserve">текущий </w:t>
            </w:r>
            <w:r w:rsidRPr="00200989">
              <w:rPr>
                <w:spacing w:val="-2"/>
                <w:sz w:val="24"/>
                <w:lang w:val="ru-RU"/>
              </w:rPr>
              <w:t>ремонт)</w:t>
            </w:r>
          </w:p>
        </w:tc>
      </w:tr>
      <w:tr w:rsidR="00200989" w14:paraId="6729C2A7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8EB1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Кровля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8D852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 xml:space="preserve">Нарушена герметичность и целостность конструкций двух (1 и 3 очередей дома) пристроев со стороны ул. Пушкина (низкая часть). Нарушение СНиП застройщиком при монтаже, установлены не расчётные лотки и вертикальные трубы водостоков. Капитальный ремонт  вентиляционных шахт на 3 очереди дома (разрушения) после пожара. Требуется восстановить лестницы на 1 и 2 очередях крыши дома, изготовить и установить на 1 и 3 очередях дома трос безопасности, для обслуживания кровли и системы водоотведения.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F8838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3751944A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799A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Фасад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EE93B" w14:textId="77777777" w:rsidR="00200989" w:rsidRDefault="00200989">
            <w:pPr>
              <w:pStyle w:val="TableParagraph"/>
              <w:rPr>
                <w:sz w:val="20"/>
              </w:rPr>
            </w:pPr>
            <w:r w:rsidRPr="00200989">
              <w:rPr>
                <w:sz w:val="20"/>
                <w:lang w:val="ru-RU"/>
              </w:rPr>
              <w:t xml:space="preserve"> Разрушение покрытия (штукатурка) фасада (с частичным разрушения кирпичной кладки), в особенности на карнизах и в районе водостоков. Застройщиком не правильно установлены металлические защитные покрытия карнизов, без напусков и капельников, для отвода дождевых вод. Плохо сопрежены и закреплены на стене вертикальные водостоки. Требуется полная замена водостоков, в особенности над 5 подъездом, и горизонтальных лотков водостоков 1 и 3 очередей дома.  Выгорело покрытие стен, требующие полной покраски фасада здания. На куполах конструкции фасада зданий </w:t>
            </w:r>
            <w:proofErr w:type="gramStart"/>
            <w:r w:rsidRPr="00200989">
              <w:rPr>
                <w:sz w:val="20"/>
                <w:lang w:val="ru-RU"/>
              </w:rPr>
              <w:t>со  стороны</w:t>
            </w:r>
            <w:proofErr w:type="gramEnd"/>
            <w:r w:rsidRPr="00200989">
              <w:rPr>
                <w:sz w:val="20"/>
                <w:lang w:val="ru-RU"/>
              </w:rPr>
              <w:t xml:space="preserve"> ул. </w:t>
            </w:r>
            <w:proofErr w:type="spellStart"/>
            <w:r>
              <w:rPr>
                <w:sz w:val="20"/>
              </w:rPr>
              <w:t>Пушкина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сгнили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деревянные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несущие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конструкции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металлических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покрытий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полная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замена</w:t>
            </w:r>
            <w:proofErr w:type="spellEnd"/>
            <w:r>
              <w:rPr>
                <w:sz w:val="20"/>
              </w:rPr>
              <w:t xml:space="preserve">).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63F91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4749BDA6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A30A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Инженерное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оборудование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8D67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 xml:space="preserve"> Требуется полная замена оборудования на тепловых пунктах с установкой автоматизации управления и предохранения в случаях нештатных  ситуаций во всех 3 очередях дома, согласно постановления  Правительства РФ. Бойлер 1 очереди дома (ГВС) находится в рабочем состоянии, но уже выработал свой эксплуатационный ресурс (возможно понадобится замена на новый). Трубопроводы ХВС, ГВС и отопления изношены (коррозия), есть заваренные свищи, запорная арматура требует замены. Началось разрушение чугунных канализационных труб, крошатся в местах соединений, ветхость.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68EF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17FC5B5D" w14:textId="77777777" w:rsidR="00200989" w:rsidRDefault="00200989">
            <w:pPr>
              <w:pStyle w:val="TableParagraph"/>
              <w:rPr>
                <w:sz w:val="20"/>
              </w:rPr>
            </w:pPr>
          </w:p>
        </w:tc>
      </w:tr>
      <w:tr w:rsidR="00200989" w14:paraId="1B9A8C5C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D725A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Фундаменты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D9DD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 xml:space="preserve">В целом фундаменты зданий в </w:t>
            </w:r>
            <w:r w:rsidRPr="00200989">
              <w:rPr>
                <w:sz w:val="20"/>
                <w:lang w:val="ru-RU"/>
              </w:rPr>
              <w:lastRenderedPageBreak/>
              <w:t>нормальном состоянии. Требуется полный ремонт отводящих отмостков, декоративных конструкций цокольных окон и входов в подвальные помещения дома во всех 3 очередях.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ADCE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1D5470EF" w14:textId="77777777" w:rsidTr="00200989">
        <w:trPr>
          <w:trHeight w:val="277"/>
        </w:trPr>
        <w:tc>
          <w:tcPr>
            <w:tcW w:w="10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6257" w14:textId="77777777" w:rsidR="00200989" w:rsidRDefault="0020098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b/>
                <w:color w:val="25282E"/>
                <w:sz w:val="24"/>
              </w:rPr>
              <w:t xml:space="preserve">В </w:t>
            </w:r>
            <w:proofErr w:type="spellStart"/>
            <w:r>
              <w:rPr>
                <w:b/>
                <w:color w:val="25282E"/>
                <w:sz w:val="24"/>
              </w:rPr>
              <w:t>том</w:t>
            </w:r>
            <w:proofErr w:type="spellEnd"/>
            <w:r>
              <w:rPr>
                <w:b/>
                <w:color w:val="25282E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25282E"/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200989" w14:paraId="551B1825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D45AF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Балконы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721A5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>Конструкционно в исправном состоянии, требуют полной покраски.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26CF8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Включить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капремонт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фасада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18233A28" w14:textId="77777777" w:rsidTr="00200989">
        <w:trPr>
          <w:trHeight w:val="276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A2A2C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Водоотводящие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устройства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9A0C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>Застройщиком не надлежащим образом установлены металлические защитные покрытия карнизов, без напусков и капельников, для отвода дождевых вод. Плохо сопрежены и закреплены на стене вертикальные водостоки. Требуется полная замена водостоков, в особенности над 5 подъездом, и горизонтальных лотков водостоков 1 и 3 очередей дома.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2A3D0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4F626CE8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AD0F9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Перекрытия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F9C06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 xml:space="preserve">На куполах конструкции фасада зданий со стороны ул. Пушкина, сгнили деревянные несущие конструкции металлических покрытий (полная замена). </w:t>
            </w:r>
          </w:p>
          <w:p w14:paraId="10017B88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 xml:space="preserve">Требуется противопожарная обработка чердачных перекрытий.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CD2DF" w14:textId="77777777" w:rsidR="00200989" w:rsidRDefault="00200989">
            <w:pPr>
              <w:pStyle w:val="TableParagraph"/>
              <w:rPr>
                <w:sz w:val="20"/>
              </w:rPr>
            </w:pPr>
            <w:r w:rsidRPr="00200989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14E78A86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ED75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Полы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4792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 xml:space="preserve">Требуется замена кафеля крыльца в 3 подъезде.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6A02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3566E58B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9E836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Окна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E2C92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>Требуется замена окон 1, 2 подъездов, окон выхода на крышу дома в 3 очередях, и бойлера 1 очереди дома.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0A56B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23BD9A1B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0E002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Двери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E96C0" w14:textId="77777777" w:rsidR="00200989" w:rsidRDefault="002009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справном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состоянии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1E6A" w14:textId="77777777" w:rsidR="00200989" w:rsidRDefault="00200989">
            <w:pPr>
              <w:pStyle w:val="TableParagraph"/>
              <w:rPr>
                <w:sz w:val="20"/>
              </w:rPr>
            </w:pPr>
          </w:p>
        </w:tc>
      </w:tr>
      <w:tr w:rsidR="00200989" w14:paraId="10FB1DC6" w14:textId="77777777" w:rsidTr="00200989">
        <w:trPr>
          <w:trHeight w:val="278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D03B" w14:textId="77777777" w:rsidR="00200989" w:rsidRDefault="002009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Лестничные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марши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A39C7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 xml:space="preserve">На входных группах подъездов, запасных выходов и электро-щитовой 2 очереди идёт разрушение целостности лестничных конструкций и дверных площадок. Ветхое состояние навесов крылец у подъездов, центрального крыльца офисной части и щитовой 2 очереди дома.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7909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294F38A3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1DDB2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очаги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A1F3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A829" w14:textId="77777777" w:rsidR="00200989" w:rsidRDefault="00200989">
            <w:pPr>
              <w:pStyle w:val="TableParagraph"/>
              <w:rPr>
                <w:sz w:val="20"/>
              </w:rPr>
            </w:pPr>
          </w:p>
        </w:tc>
      </w:tr>
      <w:tr w:rsidR="00200989" w14:paraId="324FFD89" w14:textId="77777777" w:rsidTr="00200989">
        <w:trPr>
          <w:trHeight w:val="275"/>
        </w:trPr>
        <w:tc>
          <w:tcPr>
            <w:tcW w:w="10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95E9" w14:textId="77777777" w:rsidR="00200989" w:rsidRDefault="0020098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b/>
                <w:color w:val="25282E"/>
                <w:spacing w:val="-2"/>
                <w:sz w:val="24"/>
              </w:rPr>
              <w:t>Благоустройство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200989" w14:paraId="36119A61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E4E35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Отмостки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тротуары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0E23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>Требуется полный ремонт отводящих отмостков, декоративных конструкций цокольных окон и входов в подвальные помещения дома во всех 3 очередях.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281C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3B5266D4" w14:textId="77777777" w:rsidTr="00200989">
        <w:trPr>
          <w:trHeight w:val="55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5DC5" w14:textId="77777777" w:rsidR="00200989" w:rsidRDefault="002009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Покрытие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дорожных</w:t>
            </w:r>
            <w:proofErr w:type="spellEnd"/>
          </w:p>
          <w:p w14:paraId="5E8622EF" w14:textId="77777777" w:rsidR="00200989" w:rsidRDefault="002009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территорий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718E4" w14:textId="77777777" w:rsidR="00200989" w:rsidRPr="00200989" w:rsidRDefault="00200989">
            <w:pPr>
              <w:pStyle w:val="TableParagraph"/>
              <w:rPr>
                <w:lang w:val="ru-RU"/>
              </w:rPr>
            </w:pPr>
            <w:r w:rsidRPr="00200989">
              <w:rPr>
                <w:lang w:val="ru-RU"/>
              </w:rPr>
              <w:t xml:space="preserve">Требуется полная замена дорожного покрытия придомовой территории.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DC83" w14:textId="77777777" w:rsidR="00200989" w:rsidRDefault="00200989">
            <w:pPr>
              <w:pStyle w:val="TableParagraph"/>
            </w:pPr>
            <w:proofErr w:type="spellStart"/>
            <w:r>
              <w:t>Капитальный</w:t>
            </w:r>
            <w:proofErr w:type="spellEnd"/>
            <w:r>
              <w:t xml:space="preserve"> </w:t>
            </w:r>
            <w:proofErr w:type="spellStart"/>
            <w:r>
              <w:t>ремонт</w:t>
            </w:r>
            <w:proofErr w:type="spellEnd"/>
            <w:r>
              <w:t>.</w:t>
            </w:r>
          </w:p>
        </w:tc>
      </w:tr>
      <w:tr w:rsidR="00200989" w14:paraId="75F1468C" w14:textId="77777777" w:rsidTr="00200989">
        <w:trPr>
          <w:trHeight w:val="276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B9AA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Заборы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ограды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2A91E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>В исправном состоянии. Требуется периодическая покраска забора.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EAF21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25064628" w14:textId="77777777" w:rsidTr="00200989">
        <w:trPr>
          <w:trHeight w:val="27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C6697" w14:textId="77777777" w:rsidR="00200989" w:rsidRDefault="002009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Ворота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80E6" w14:textId="77777777" w:rsidR="00200989" w:rsidRDefault="002009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исправном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состоянии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Покраска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5F3CA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1469802D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21BA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Зеленые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насаждения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DB6D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Нормальное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состояние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AC00" w14:textId="77777777" w:rsidR="00200989" w:rsidRDefault="00200989">
            <w:pPr>
              <w:pStyle w:val="TableParagraph"/>
              <w:rPr>
                <w:sz w:val="20"/>
              </w:rPr>
            </w:pPr>
          </w:p>
        </w:tc>
      </w:tr>
      <w:tr w:rsidR="00200989" w14:paraId="1B3837B6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701B6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61E8" w14:textId="77777777" w:rsidR="00200989" w:rsidRDefault="00200989">
            <w:pPr>
              <w:pStyle w:val="TableParagraph"/>
              <w:rPr>
                <w:sz w:val="20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E35D" w14:textId="77777777" w:rsidR="00200989" w:rsidRDefault="00200989">
            <w:pPr>
              <w:pStyle w:val="TableParagraph"/>
              <w:rPr>
                <w:sz w:val="20"/>
              </w:rPr>
            </w:pPr>
          </w:p>
        </w:tc>
      </w:tr>
      <w:tr w:rsidR="00200989" w14:paraId="515A3182" w14:textId="77777777" w:rsidTr="00200989">
        <w:trPr>
          <w:trHeight w:val="515"/>
        </w:trPr>
        <w:tc>
          <w:tcPr>
            <w:tcW w:w="10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FB30" w14:textId="77777777" w:rsidR="00200989" w:rsidRDefault="00200989"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Инженерное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оборудование</w:t>
            </w:r>
            <w:proofErr w:type="spellEnd"/>
          </w:p>
        </w:tc>
      </w:tr>
      <w:tr w:rsidR="00200989" w14:paraId="654E057D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3699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Радиаторы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D5469" w14:textId="77777777" w:rsidR="00200989" w:rsidRDefault="002009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подъездах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исправное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состояние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2F43" w14:textId="77777777" w:rsidR="00200989" w:rsidRDefault="00200989">
            <w:pPr>
              <w:pStyle w:val="TableParagraph"/>
              <w:rPr>
                <w:sz w:val="20"/>
              </w:rPr>
            </w:pPr>
          </w:p>
        </w:tc>
      </w:tr>
      <w:tr w:rsidR="00200989" w14:paraId="722F4CBA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78AE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Горячее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водоснабжение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3971D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 xml:space="preserve">Требуется замена внутри-подвальных </w:t>
            </w:r>
            <w:r w:rsidRPr="00200989">
              <w:rPr>
                <w:sz w:val="20"/>
                <w:lang w:val="ru-RU"/>
              </w:rPr>
              <w:lastRenderedPageBreak/>
              <w:t>трубопроводов и кранов. Требуется замена бойлера 1 очереди дома, в связи с гарантированным окончанием срока службы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D63B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0935E5A2" w14:textId="77777777" w:rsidTr="00200989">
        <w:trPr>
          <w:trHeight w:val="27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7DB9" w14:textId="77777777" w:rsidR="00200989" w:rsidRDefault="002009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Приборы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E950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>В исправном состоянии, прошедшие поверку.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8A5D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00989" w14:paraId="08E69EAD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73524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Бойлеры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963F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>Требуется замена бойлера 1 очереди дома, в связи с гарантированным окончанием срока службы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6C594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2DC16722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1982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транзитных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трасс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94EB7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 xml:space="preserve">В наличии, в подвале 2 очереди дома.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AF0D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00989" w14:paraId="2020FB46" w14:textId="77777777" w:rsidTr="00200989">
        <w:trPr>
          <w:trHeight w:val="276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3BEB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Водопровод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DABE5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>Требуется замена внутри-подвальных трубопроводов и кранов.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3E0B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4958AA50" w14:textId="77777777" w:rsidTr="00200989">
        <w:trPr>
          <w:trHeight w:val="55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66A7" w14:textId="77777777" w:rsidR="00200989" w:rsidRDefault="002009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повысительных</w:t>
            </w:r>
            <w:proofErr w:type="spellEnd"/>
          </w:p>
          <w:p w14:paraId="3CF2CD50" w14:textId="77777777" w:rsidR="00200989" w:rsidRDefault="002009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насосов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B5C31" w14:textId="77777777" w:rsidR="00200989" w:rsidRPr="00200989" w:rsidRDefault="00200989">
            <w:pPr>
              <w:pStyle w:val="TableParagraph"/>
              <w:rPr>
                <w:lang w:val="ru-RU"/>
              </w:rPr>
            </w:pPr>
            <w:r w:rsidRPr="00200989">
              <w:rPr>
                <w:lang w:val="ru-RU"/>
              </w:rPr>
              <w:t>Циркуляционные и погружные. В исправном состоянии.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C8D62" w14:textId="77777777" w:rsidR="00200989" w:rsidRDefault="00200989">
            <w:pPr>
              <w:pStyle w:val="TableParagraph"/>
            </w:pPr>
            <w:proofErr w:type="spellStart"/>
            <w:r>
              <w:t>Текущий</w:t>
            </w:r>
            <w:proofErr w:type="spellEnd"/>
            <w:r>
              <w:t xml:space="preserve"> </w:t>
            </w:r>
            <w:proofErr w:type="spellStart"/>
            <w:r>
              <w:t>ремонт</w:t>
            </w:r>
            <w:proofErr w:type="spellEnd"/>
            <w:r>
              <w:t>.</w:t>
            </w:r>
          </w:p>
        </w:tc>
      </w:tr>
      <w:tr w:rsidR="00200989" w14:paraId="00579F24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AA45D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Канализация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73CF" w14:textId="77777777" w:rsidR="00200989" w:rsidRDefault="00200989">
            <w:pPr>
              <w:pStyle w:val="TableParagraph"/>
              <w:rPr>
                <w:sz w:val="20"/>
              </w:rPr>
            </w:pPr>
            <w:r w:rsidRPr="00200989">
              <w:rPr>
                <w:sz w:val="20"/>
                <w:lang w:val="ru-RU"/>
              </w:rPr>
              <w:t xml:space="preserve">Требуется замена чугунных канализационных труб в подвалах 1 и 2 очереди дома. </w:t>
            </w:r>
            <w:proofErr w:type="spellStart"/>
            <w:r>
              <w:rPr>
                <w:sz w:val="20"/>
              </w:rPr>
              <w:t>Разрушение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местах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соединения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связи</w:t>
            </w:r>
            <w:proofErr w:type="spellEnd"/>
            <w:r>
              <w:rPr>
                <w:sz w:val="20"/>
              </w:rPr>
              <w:t xml:space="preserve"> с </w:t>
            </w:r>
            <w:proofErr w:type="spellStart"/>
            <w:r>
              <w:rPr>
                <w:sz w:val="20"/>
              </w:rPr>
              <w:t>ветхостью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76E85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188441C3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CBBF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Приборы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5238C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Исправны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поверены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8CD3" w14:textId="77777777" w:rsidR="00200989" w:rsidRDefault="00200989">
            <w:pPr>
              <w:pStyle w:val="TableParagraph"/>
              <w:rPr>
                <w:sz w:val="20"/>
              </w:rPr>
            </w:pPr>
          </w:p>
        </w:tc>
      </w:tr>
      <w:tr w:rsidR="00200989" w14:paraId="75B15F0A" w14:textId="77777777" w:rsidTr="00200989">
        <w:trPr>
          <w:trHeight w:val="553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B97C7" w14:textId="77777777" w:rsidR="00200989" w:rsidRDefault="002009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внутридомовой</w:t>
            </w:r>
            <w:proofErr w:type="spellEnd"/>
          </w:p>
          <w:p w14:paraId="175A8124" w14:textId="77777777" w:rsidR="00200989" w:rsidRDefault="002009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ливневой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канализации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FF60" w14:textId="77777777" w:rsidR="00200989" w:rsidRDefault="00200989">
            <w:pPr>
              <w:pStyle w:val="TableParagraph"/>
            </w:pPr>
            <w:proofErr w:type="spellStart"/>
            <w:r>
              <w:t>Отсутствует</w:t>
            </w:r>
            <w:proofErr w:type="spellEnd"/>
            <w: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A952" w14:textId="77777777" w:rsidR="00200989" w:rsidRDefault="00200989">
            <w:pPr>
              <w:pStyle w:val="TableParagraph"/>
            </w:pPr>
          </w:p>
        </w:tc>
      </w:tr>
      <w:tr w:rsidR="00200989" w14:paraId="3071213D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01F0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Электрооборудование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1F0A" w14:textId="77777777" w:rsidR="00200989" w:rsidRDefault="002009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исправном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состоянии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AE14" w14:textId="77777777" w:rsidR="00200989" w:rsidRDefault="00200989">
            <w:pPr>
              <w:pStyle w:val="TableParagraph"/>
              <w:rPr>
                <w:sz w:val="20"/>
              </w:rPr>
            </w:pPr>
          </w:p>
        </w:tc>
      </w:tr>
      <w:tr w:rsidR="00200989" w14:paraId="66A3F7E8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4F12E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Осветительные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точки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719D" w14:textId="77777777" w:rsidR="00200989" w:rsidRPr="00200989" w:rsidRDefault="00200989">
            <w:pPr>
              <w:pStyle w:val="TableParagraph"/>
              <w:rPr>
                <w:sz w:val="20"/>
                <w:lang w:val="ru-RU"/>
              </w:rPr>
            </w:pPr>
            <w:r w:rsidRPr="00200989">
              <w:rPr>
                <w:sz w:val="20"/>
                <w:lang w:val="ru-RU"/>
              </w:rPr>
              <w:t xml:space="preserve"> Необходимо заменить на современные энергосберегающие.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7045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00989" w14:paraId="26172ADE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A6E67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Электродвигатели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A2734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229" w14:textId="77777777" w:rsidR="00200989" w:rsidRDefault="00200989">
            <w:pPr>
              <w:pStyle w:val="TableParagraph"/>
              <w:rPr>
                <w:sz w:val="20"/>
              </w:rPr>
            </w:pPr>
          </w:p>
        </w:tc>
      </w:tr>
      <w:tr w:rsidR="00200989" w14:paraId="60FB0BAE" w14:textId="77777777" w:rsidTr="00200989">
        <w:trPr>
          <w:trHeight w:val="2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56BF" w14:textId="77777777" w:rsidR="00200989" w:rsidRDefault="002009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Лифты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BDE5" w14:textId="77777777" w:rsidR="00200989" w:rsidRDefault="002009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D23B" w14:textId="77777777" w:rsidR="00200989" w:rsidRDefault="00200989">
            <w:pPr>
              <w:pStyle w:val="TableParagraph"/>
              <w:rPr>
                <w:sz w:val="20"/>
              </w:rPr>
            </w:pPr>
          </w:p>
        </w:tc>
      </w:tr>
      <w:tr w:rsidR="00200989" w14:paraId="0FACDABC" w14:textId="77777777" w:rsidTr="00200989">
        <w:trPr>
          <w:trHeight w:val="278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C01C8" w14:textId="77777777" w:rsidR="00200989" w:rsidRDefault="002009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1AE3" w14:textId="77777777" w:rsidR="00200989" w:rsidRDefault="00200989">
            <w:pPr>
              <w:pStyle w:val="TableParagraph"/>
              <w:rPr>
                <w:sz w:val="20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7061" w14:textId="77777777" w:rsidR="00200989" w:rsidRDefault="00200989">
            <w:pPr>
              <w:pStyle w:val="TableParagraph"/>
              <w:rPr>
                <w:sz w:val="20"/>
              </w:rPr>
            </w:pPr>
          </w:p>
        </w:tc>
      </w:tr>
    </w:tbl>
    <w:p w14:paraId="75501930" w14:textId="77777777" w:rsidR="00200989" w:rsidRDefault="00200989" w:rsidP="00200989">
      <w:pPr>
        <w:spacing w:before="267"/>
        <w:ind w:left="629"/>
      </w:pPr>
      <w:r>
        <w:t>Строение</w:t>
      </w:r>
      <w:r>
        <w:rPr>
          <w:spacing w:val="-7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[</w:t>
      </w:r>
      <w:r>
        <w:rPr>
          <w:b/>
          <w:color w:val="25282E"/>
        </w:rPr>
        <w:t>ненадлежащем</w:t>
      </w:r>
      <w:r>
        <w:t>]</w:t>
      </w:r>
      <w:r>
        <w:rPr>
          <w:spacing w:val="-4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нуждается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[</w:t>
      </w:r>
      <w:r>
        <w:rPr>
          <w:b/>
          <w:color w:val="25282E"/>
        </w:rPr>
        <w:t>капитальном ремонте.</w:t>
      </w:r>
      <w:r>
        <w:rPr>
          <w:spacing w:val="-2"/>
        </w:rPr>
        <w:t>].</w:t>
      </w:r>
    </w:p>
    <w:p w14:paraId="1CE33DCD" w14:textId="77777777" w:rsidR="00200989" w:rsidRDefault="00200989" w:rsidP="00200989"/>
    <w:p w14:paraId="54C6A296" w14:textId="77777777" w:rsidR="00200989" w:rsidRDefault="00200989" w:rsidP="00200989"/>
    <w:p w14:paraId="63582869" w14:textId="77777777" w:rsidR="00200989" w:rsidRDefault="00200989" w:rsidP="00200989"/>
    <w:p w14:paraId="48132EC4" w14:textId="77777777" w:rsidR="00200989" w:rsidRDefault="00200989" w:rsidP="00200989"/>
    <w:p w14:paraId="22F60140" w14:textId="77777777" w:rsidR="00200989" w:rsidRDefault="00200989" w:rsidP="00200989"/>
    <w:p w14:paraId="529ACB3E" w14:textId="77777777" w:rsidR="00200989" w:rsidRDefault="00200989" w:rsidP="00200989">
      <w:r>
        <w:t xml:space="preserve">                           _____________________________    Климов С.А.</w:t>
      </w:r>
    </w:p>
    <w:p w14:paraId="1773DEF2" w14:textId="77777777" w:rsidR="00200989" w:rsidRDefault="00200989" w:rsidP="00200989"/>
    <w:p w14:paraId="533CA016" w14:textId="77777777" w:rsidR="00200989" w:rsidRDefault="00200989" w:rsidP="00200989"/>
    <w:p w14:paraId="57D65258" w14:textId="77777777" w:rsidR="00200989" w:rsidRDefault="00200989" w:rsidP="00200989"/>
    <w:p w14:paraId="5421D874" w14:textId="77777777" w:rsidR="00200989" w:rsidRDefault="00200989" w:rsidP="00200989">
      <w:r>
        <w:t xml:space="preserve">                          _____________________________   </w:t>
      </w:r>
      <w:proofErr w:type="spellStart"/>
      <w:r>
        <w:t>Дубынин</w:t>
      </w:r>
      <w:proofErr w:type="spellEnd"/>
      <w:r>
        <w:t xml:space="preserve"> В. Н.</w:t>
      </w:r>
    </w:p>
    <w:p w14:paraId="3179B5DB" w14:textId="77777777" w:rsidR="00200989" w:rsidRDefault="00200989" w:rsidP="00200989"/>
    <w:p w14:paraId="254252A0" w14:textId="77777777" w:rsidR="00200989" w:rsidRDefault="00200989" w:rsidP="00200989"/>
    <w:p w14:paraId="7C688336" w14:textId="77777777" w:rsidR="00200989" w:rsidRDefault="00200989" w:rsidP="00200989"/>
    <w:p w14:paraId="507EAC92" w14:textId="77777777" w:rsidR="00200989" w:rsidRDefault="00200989" w:rsidP="00200989"/>
    <w:p w14:paraId="26AF43EB" w14:textId="77777777" w:rsidR="00200989" w:rsidRDefault="00200989" w:rsidP="00200989">
      <w:r>
        <w:t xml:space="preserve">                         ______________________________ </w:t>
      </w:r>
      <w:proofErr w:type="gramStart"/>
      <w:r>
        <w:t>Мельник  А.В.</w:t>
      </w:r>
      <w:proofErr w:type="gramEnd"/>
    </w:p>
    <w:p w14:paraId="2CCD50E9" w14:textId="77777777" w:rsidR="00200989" w:rsidRDefault="00200989" w:rsidP="00200989">
      <w:pPr>
        <w:widowControl/>
        <w:autoSpaceDE/>
        <w:autoSpaceDN/>
        <w:sectPr w:rsidR="00200989">
          <w:pgSz w:w="11910" w:h="16840"/>
          <w:pgMar w:top="1080" w:right="260" w:bottom="1140" w:left="900" w:header="711" w:footer="899" w:gutter="0"/>
          <w:cols w:space="720"/>
        </w:sectPr>
      </w:pPr>
    </w:p>
    <w:p w14:paraId="6AD224A0" w14:textId="77777777" w:rsidR="00745CB4" w:rsidRDefault="00745CB4">
      <w:bookmarkStart w:id="0" w:name="_GoBack"/>
      <w:bookmarkEnd w:id="0"/>
    </w:p>
    <w:sectPr w:rsidR="0074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A1B45"/>
    <w:multiLevelType w:val="multilevel"/>
    <w:tmpl w:val="D2CA385E"/>
    <w:lvl w:ilvl="0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809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98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820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980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933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886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839" w:hanging="1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8E"/>
    <w:rsid w:val="00200989"/>
    <w:rsid w:val="00745CB4"/>
    <w:rsid w:val="00D3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B10EA-60DC-4201-A145-591A1879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09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200989"/>
    <w:pPr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200989"/>
    <w:pPr>
      <w:spacing w:line="274" w:lineRule="exact"/>
      <w:ind w:left="749" w:hanging="12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09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09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2009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2009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0989"/>
  </w:style>
  <w:style w:type="table" w:customStyle="1" w:styleId="TableNormal">
    <w:name w:val="Table Normal"/>
    <w:uiPriority w:val="2"/>
    <w:semiHidden/>
    <w:qFormat/>
    <w:rsid w:val="002009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Климов</dc:creator>
  <cp:keywords/>
  <dc:description/>
  <cp:lastModifiedBy>Сергей Климов</cp:lastModifiedBy>
  <cp:revision>2</cp:revision>
  <dcterms:created xsi:type="dcterms:W3CDTF">2024-11-19T05:11:00Z</dcterms:created>
  <dcterms:modified xsi:type="dcterms:W3CDTF">2024-11-19T05:12:00Z</dcterms:modified>
</cp:coreProperties>
</file>